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DC17D" w14:textId="77777777" w:rsidR="008E5F79" w:rsidRPr="00CF2264" w:rsidRDefault="008E5F79">
      <w:pPr>
        <w:rPr>
          <w:b/>
          <w:bCs/>
        </w:rPr>
      </w:pPr>
    </w:p>
    <w:p w14:paraId="26CAD133" w14:textId="77777777" w:rsidR="00D9579E" w:rsidRPr="00D2174A" w:rsidRDefault="00D9579E">
      <w:pPr>
        <w:rPr>
          <w:sz w:val="28"/>
          <w:szCs w:val="28"/>
        </w:rPr>
      </w:pPr>
    </w:p>
    <w:p w14:paraId="451327AA" w14:textId="09FA57CF" w:rsidR="00D9579E" w:rsidRPr="00D2174A" w:rsidRDefault="00B66996">
      <w:pPr>
        <w:rPr>
          <w:b/>
          <w:bCs/>
          <w:sz w:val="28"/>
          <w:szCs w:val="28"/>
        </w:rPr>
      </w:pPr>
      <w:r w:rsidRPr="00D2174A">
        <w:rPr>
          <w:b/>
          <w:bCs/>
          <w:sz w:val="28"/>
          <w:szCs w:val="28"/>
        </w:rPr>
        <w:t xml:space="preserve">Sista dag för handel med teckningsoptioner av </w:t>
      </w:r>
      <w:r w:rsidR="00D9579E" w:rsidRPr="00D2174A">
        <w:rPr>
          <w:b/>
          <w:bCs/>
          <w:sz w:val="28"/>
          <w:szCs w:val="28"/>
        </w:rPr>
        <w:t xml:space="preserve">serie </w:t>
      </w:r>
      <w:r w:rsidRPr="00D2174A">
        <w:rPr>
          <w:b/>
          <w:bCs/>
          <w:sz w:val="28"/>
          <w:szCs w:val="28"/>
        </w:rPr>
        <w:t xml:space="preserve">Arcede </w:t>
      </w:r>
      <w:r w:rsidR="00D9579E" w:rsidRPr="00D2174A">
        <w:rPr>
          <w:b/>
          <w:bCs/>
          <w:sz w:val="28"/>
          <w:szCs w:val="28"/>
        </w:rPr>
        <w:t xml:space="preserve">TO </w:t>
      </w:r>
      <w:r w:rsidR="00315D58" w:rsidRPr="00D2174A">
        <w:rPr>
          <w:b/>
          <w:bCs/>
          <w:sz w:val="28"/>
          <w:szCs w:val="28"/>
        </w:rPr>
        <w:t>1</w:t>
      </w:r>
      <w:r w:rsidR="00D9579E" w:rsidRPr="00D2174A">
        <w:rPr>
          <w:b/>
          <w:bCs/>
          <w:sz w:val="28"/>
          <w:szCs w:val="28"/>
        </w:rPr>
        <w:t xml:space="preserve"> </w:t>
      </w:r>
    </w:p>
    <w:p w14:paraId="4E5066C4" w14:textId="57CD4B04" w:rsidR="00D2174A" w:rsidRDefault="00D2174A">
      <w:r w:rsidRPr="00D2174A">
        <w:rPr>
          <w:i/>
          <w:iCs/>
        </w:rPr>
        <w:t>Sista dag för handel i Arcede Pharma ABs teckningsoptioner är den 17 januari 2024</w:t>
      </w:r>
      <w:r>
        <w:t>.</w:t>
      </w:r>
    </w:p>
    <w:p w14:paraId="0F5B08AF" w14:textId="03AA2868" w:rsidR="00D9579E" w:rsidRDefault="00B66996">
      <w:r>
        <w:t xml:space="preserve">Sista dag för handel </w:t>
      </w:r>
      <w:r w:rsidR="00435DA9">
        <w:t xml:space="preserve">i </w:t>
      </w:r>
      <w:r>
        <w:t>Arcede Pharma AB</w:t>
      </w:r>
      <w:r w:rsidR="00435DA9">
        <w:t>s</w:t>
      </w:r>
      <w:r>
        <w:t xml:space="preserve"> (publ) (”</w:t>
      </w:r>
      <w:r w:rsidRPr="001F0B3E">
        <w:rPr>
          <w:b/>
          <w:bCs/>
        </w:rPr>
        <w:t>Arcede</w:t>
      </w:r>
      <w:r>
        <w:t>” eller ”</w:t>
      </w:r>
      <w:r w:rsidRPr="001F0B3E">
        <w:rPr>
          <w:b/>
          <w:bCs/>
        </w:rPr>
        <w:t>Bolaget</w:t>
      </w:r>
      <w:r>
        <w:t>”) teckningsoptioner av serie TO 1</w:t>
      </w:r>
      <w:r w:rsidR="001F0B3E">
        <w:t xml:space="preserve"> </w:t>
      </w:r>
      <w:r>
        <w:t xml:space="preserve">är </w:t>
      </w:r>
      <w:r w:rsidR="001F0B3E">
        <w:t>imorgon</w:t>
      </w:r>
      <w:r>
        <w:t xml:space="preserve"> den </w:t>
      </w:r>
      <w:r w:rsidR="001F0B3E">
        <w:t>17</w:t>
      </w:r>
      <w:r>
        <w:t xml:space="preserve"> </w:t>
      </w:r>
      <w:r w:rsidR="001F0B3E">
        <w:t>januari 2024</w:t>
      </w:r>
      <w:r>
        <w:t xml:space="preserve">. </w:t>
      </w:r>
      <w:r w:rsidR="00D9579E">
        <w:t xml:space="preserve">Varje teckningsoption ger rätt att teckna en (1) ny aktie i Bolaget. Teckningskursen för optionerna av serie TO </w:t>
      </w:r>
      <w:r w:rsidR="00390C10">
        <w:t>1</w:t>
      </w:r>
      <w:r w:rsidR="00D9579E">
        <w:t xml:space="preserve"> ska enligt villkoren</w:t>
      </w:r>
      <w:r w:rsidR="00E87DB9">
        <w:t xml:space="preserve"> uppgå till 0,09 SEK per aktie</w:t>
      </w:r>
      <w:r w:rsidR="00D9579E">
        <w:t xml:space="preserve">. </w:t>
      </w:r>
      <w:r w:rsidR="00092770">
        <w:t>Nyttjande</w:t>
      </w:r>
      <w:r w:rsidR="00D9579E">
        <w:t xml:space="preserve">perioden för teckningsoptioner av serie TO </w:t>
      </w:r>
      <w:r w:rsidR="00E87DB9">
        <w:t>1</w:t>
      </w:r>
      <w:r w:rsidR="00D9579E">
        <w:t xml:space="preserve"> pågår till och med den 1</w:t>
      </w:r>
      <w:r w:rsidR="00E636F4">
        <w:t>9</w:t>
      </w:r>
      <w:r w:rsidR="00D9579E">
        <w:t xml:space="preserve"> j</w:t>
      </w:r>
      <w:r w:rsidR="00E636F4">
        <w:t>anuari</w:t>
      </w:r>
      <w:r w:rsidR="00D9579E">
        <w:t xml:space="preserve"> 202</w:t>
      </w:r>
      <w:r w:rsidR="00E636F4">
        <w:t>4</w:t>
      </w:r>
      <w:r w:rsidR="00D9579E">
        <w:t>. Fullständiga villkor för teckningsoptionerna finns att tillgå på Bolagets webbplats,</w:t>
      </w:r>
      <w:r w:rsidR="00CA32A3">
        <w:t xml:space="preserve"> </w:t>
      </w:r>
      <w:hyperlink r:id="rId8" w:history="1">
        <w:r w:rsidR="00CA32A3" w:rsidRPr="00687B84">
          <w:rPr>
            <w:rStyle w:val="Hyperlink"/>
          </w:rPr>
          <w:t>www.arcedepharma.com</w:t>
        </w:r>
      </w:hyperlink>
      <w:r w:rsidR="00D9579E">
        <w:t xml:space="preserve">. </w:t>
      </w:r>
      <w:r w:rsidR="00CA32A3">
        <w:t xml:space="preserve">Där </w:t>
      </w:r>
      <w:r w:rsidR="00AB5D0E">
        <w:t>åter</w:t>
      </w:r>
      <w:r w:rsidR="00CA32A3">
        <w:t xml:space="preserve">finns </w:t>
      </w:r>
      <w:r w:rsidR="00AB5D0E">
        <w:t xml:space="preserve">även </w:t>
      </w:r>
      <w:r w:rsidR="00647B61">
        <w:t xml:space="preserve">en </w:t>
      </w:r>
      <w:r w:rsidR="00255C3B">
        <w:t xml:space="preserve">kortfattad presentation </w:t>
      </w:r>
      <w:r w:rsidR="00647B61">
        <w:t xml:space="preserve">av </w:t>
      </w:r>
      <w:r w:rsidR="00255C3B">
        <w:t>Arcede samt villkoren i TO 1</w:t>
      </w:r>
      <w:r w:rsidR="00AB5D0E">
        <w:t>.</w:t>
      </w:r>
    </w:p>
    <w:p w14:paraId="4284ABE8" w14:textId="77777777" w:rsidR="00355F2E" w:rsidRDefault="00355F2E"/>
    <w:p w14:paraId="58C5B985" w14:textId="6C66E5A4" w:rsidR="00D9579E" w:rsidRPr="00355F2E" w:rsidRDefault="00D9579E">
      <w:pPr>
        <w:rPr>
          <w:b/>
          <w:bCs/>
        </w:rPr>
      </w:pPr>
      <w:r w:rsidRPr="00355F2E">
        <w:rPr>
          <w:b/>
          <w:bCs/>
        </w:rPr>
        <w:t xml:space="preserve">Sammanfattade villkor för teckningsoptionerna av serie TO </w:t>
      </w:r>
      <w:r w:rsidR="00AB5D0E" w:rsidRPr="00355F2E">
        <w:rPr>
          <w:b/>
          <w:bCs/>
        </w:rPr>
        <w:t>1</w:t>
      </w:r>
      <w:r w:rsidRPr="00355F2E">
        <w:rPr>
          <w:b/>
          <w:bCs/>
        </w:rPr>
        <w:t xml:space="preserve">: </w:t>
      </w:r>
    </w:p>
    <w:p w14:paraId="08730E37" w14:textId="5875B5CC" w:rsidR="00D9579E" w:rsidRDefault="00D9579E">
      <w:r>
        <w:t xml:space="preserve">- Utnyttjandeperiod: </w:t>
      </w:r>
      <w:r w:rsidR="00A22F78">
        <w:t>8</w:t>
      </w:r>
      <w:r>
        <w:t xml:space="preserve"> j</w:t>
      </w:r>
      <w:r w:rsidR="00B7688C">
        <w:t>anuari</w:t>
      </w:r>
      <w:r>
        <w:t xml:space="preserve"> 202</w:t>
      </w:r>
      <w:r w:rsidR="00A22F78">
        <w:t>4</w:t>
      </w:r>
      <w:r>
        <w:t xml:space="preserve"> – 1</w:t>
      </w:r>
      <w:r w:rsidR="00A22F78">
        <w:t>9</w:t>
      </w:r>
      <w:r>
        <w:t xml:space="preserve"> j</w:t>
      </w:r>
      <w:r w:rsidR="00A22F78">
        <w:t>anuari</w:t>
      </w:r>
      <w:r>
        <w:t xml:space="preserve"> 202</w:t>
      </w:r>
      <w:r w:rsidR="00A22F78">
        <w:t>4</w:t>
      </w:r>
      <w:r>
        <w:t xml:space="preserve"> </w:t>
      </w:r>
    </w:p>
    <w:p w14:paraId="125A0E9F" w14:textId="0E5F77C5" w:rsidR="00D9579E" w:rsidRDefault="00D9579E">
      <w:r>
        <w:t>- Teckningskurs: 0,0</w:t>
      </w:r>
      <w:r w:rsidR="00A22F78">
        <w:t>9</w:t>
      </w:r>
      <w:r>
        <w:t xml:space="preserve"> SEK per aktie </w:t>
      </w:r>
    </w:p>
    <w:p w14:paraId="3975EA16" w14:textId="2D9A4512" w:rsidR="00D9579E" w:rsidRDefault="00D9579E">
      <w:r>
        <w:t xml:space="preserve">- Emissionsvolym: </w:t>
      </w:r>
      <w:r w:rsidR="00A22F78">
        <w:t>112 223 944</w:t>
      </w:r>
      <w:r>
        <w:t xml:space="preserve"> teckningsoptioner av serie TO </w:t>
      </w:r>
      <w:r w:rsidR="00A22F78">
        <w:t>1</w:t>
      </w:r>
      <w:r>
        <w:t xml:space="preserve"> </w:t>
      </w:r>
    </w:p>
    <w:p w14:paraId="6E021C52" w14:textId="77777777" w:rsidR="001A1189" w:rsidRDefault="00D9579E" w:rsidP="001A1189">
      <w:r>
        <w:t xml:space="preserve">- Vid fullt utnyttjande nyemitteras </w:t>
      </w:r>
      <w:r w:rsidR="00FB36EB">
        <w:t>112 223 944</w:t>
      </w:r>
      <w:r>
        <w:t xml:space="preserve"> aktier som tillför cirka </w:t>
      </w:r>
      <w:r w:rsidR="00FB36EB">
        <w:t>10,1</w:t>
      </w:r>
      <w:r>
        <w:t xml:space="preserve"> MSEK före emissionskostnader</w:t>
      </w:r>
      <w:r w:rsidR="0051658C">
        <w:t>.</w:t>
      </w:r>
      <w:r>
        <w:t xml:space="preserve"> </w:t>
      </w:r>
    </w:p>
    <w:p w14:paraId="5E88FC09" w14:textId="3633F7F9" w:rsidR="001A1189" w:rsidRPr="001A1189" w:rsidRDefault="001A1189" w:rsidP="001A1189">
      <w:r>
        <w:t xml:space="preserve">- </w:t>
      </w:r>
      <w:r w:rsidRPr="001A1189">
        <w:rPr>
          <w:rFonts w:eastAsia="Times New Roman"/>
        </w:rPr>
        <w:t>Vid full</w:t>
      </w:r>
      <w:r>
        <w:rPr>
          <w:rFonts w:eastAsia="Times New Roman"/>
        </w:rPr>
        <w:t xml:space="preserve">t utnyttjande </w:t>
      </w:r>
      <w:r w:rsidRPr="001A1189">
        <w:rPr>
          <w:rFonts w:eastAsia="Times New Roman"/>
        </w:rPr>
        <w:t>i TO 1 uppstår en utspädningseffekt om cirka 48,7%.</w:t>
      </w:r>
    </w:p>
    <w:p w14:paraId="4BB2233F" w14:textId="77777777" w:rsidR="00000C2A" w:rsidRDefault="00D9579E">
      <w:r>
        <w:t xml:space="preserve">- Sista dag för handel med teckningsoptioner av serie TO </w:t>
      </w:r>
      <w:r w:rsidR="00FB36EB">
        <w:t>1</w:t>
      </w:r>
      <w:r>
        <w:t xml:space="preserve"> är</w:t>
      </w:r>
      <w:r w:rsidR="00A9638F">
        <w:t xml:space="preserve"> imorgon</w:t>
      </w:r>
      <w:r>
        <w:t xml:space="preserve"> den 1</w:t>
      </w:r>
      <w:r w:rsidR="00E617B5">
        <w:t>7</w:t>
      </w:r>
      <w:r>
        <w:t xml:space="preserve"> j</w:t>
      </w:r>
      <w:r w:rsidR="00E617B5">
        <w:t>anuari</w:t>
      </w:r>
      <w:r>
        <w:t xml:space="preserve"> 202</w:t>
      </w:r>
      <w:r w:rsidR="00E617B5">
        <w:t>4</w:t>
      </w:r>
    </w:p>
    <w:p w14:paraId="5B61757C" w14:textId="69B123AA" w:rsidR="00D9579E" w:rsidRDefault="00D9579E">
      <w:r>
        <w:t xml:space="preserve"> - Notera att de teckningsoptioner som inte nyttjas senast den 1</w:t>
      </w:r>
      <w:r w:rsidR="00E617B5">
        <w:t>9</w:t>
      </w:r>
      <w:r>
        <w:t xml:space="preserve"> j</w:t>
      </w:r>
      <w:r w:rsidR="00E617B5">
        <w:t>anuari</w:t>
      </w:r>
      <w:r>
        <w:t xml:space="preserve"> 202</w:t>
      </w:r>
      <w:r w:rsidR="00E617B5">
        <w:t>4</w:t>
      </w:r>
      <w:r>
        <w:t>, alternativt avyttras senast den 1</w:t>
      </w:r>
      <w:r w:rsidR="00E617B5">
        <w:t>7</w:t>
      </w:r>
      <w:r>
        <w:t xml:space="preserve"> j</w:t>
      </w:r>
      <w:r w:rsidR="00E617B5">
        <w:t>anuari</w:t>
      </w:r>
      <w:r>
        <w:t xml:space="preserve"> 202</w:t>
      </w:r>
      <w:r w:rsidR="00E617B5">
        <w:t>4</w:t>
      </w:r>
      <w:r>
        <w:t xml:space="preserve">, förfaller värdelösa. För att teckningsoptionerna inte ska förfalla värdelösa krävs aktiv teckning av aktier alternativt avyttring av teckningsoptioner. </w:t>
      </w:r>
    </w:p>
    <w:p w14:paraId="2296724E" w14:textId="40957E12" w:rsidR="00D9579E" w:rsidRDefault="00D9579E">
      <w:r>
        <w:t>- Observera att vissa förvaltare kan komma att stänga sin anmälan tidigare än den 1</w:t>
      </w:r>
      <w:r w:rsidR="00E617B5">
        <w:t>9</w:t>
      </w:r>
      <w:r>
        <w:t xml:space="preserve"> j</w:t>
      </w:r>
      <w:r w:rsidR="00E617B5">
        <w:t>anuari</w:t>
      </w:r>
      <w:r>
        <w:t xml:space="preserve"> 202</w:t>
      </w:r>
      <w:r w:rsidR="00CF2264">
        <w:t>4</w:t>
      </w:r>
      <w:r>
        <w:t xml:space="preserve">. </w:t>
      </w:r>
    </w:p>
    <w:p w14:paraId="5E03E70C" w14:textId="77777777" w:rsidR="0051658C" w:rsidRDefault="0051658C"/>
    <w:p w14:paraId="542F8F3B" w14:textId="77777777" w:rsidR="004A21D0" w:rsidRPr="00E617B5" w:rsidRDefault="00D9579E">
      <w:pPr>
        <w:rPr>
          <w:b/>
          <w:bCs/>
        </w:rPr>
      </w:pPr>
      <w:r w:rsidRPr="00E617B5">
        <w:rPr>
          <w:b/>
          <w:bCs/>
        </w:rPr>
        <w:t xml:space="preserve">Rådgivare </w:t>
      </w:r>
    </w:p>
    <w:p w14:paraId="3F7D22C9" w14:textId="77777777" w:rsidR="00CD2FC4" w:rsidRDefault="00D9579E">
      <w:r>
        <w:t xml:space="preserve">Västra Hamnen Corporate Finance AB är finansiell rådgivare </w:t>
      </w:r>
      <w:r w:rsidR="00CD2FC4">
        <w:t>till Arcede</w:t>
      </w:r>
      <w:r>
        <w:t xml:space="preserve"> i samband med utnyttjandet av teckningsoptioner av serie TO </w:t>
      </w:r>
      <w:r w:rsidR="00CD2FC4">
        <w:t>1</w:t>
      </w:r>
      <w:r>
        <w:t xml:space="preserve">. </w:t>
      </w:r>
    </w:p>
    <w:p w14:paraId="27D14143" w14:textId="77777777" w:rsidR="0051658C" w:rsidRDefault="0051658C" w:rsidP="003648BC">
      <w:pPr>
        <w:rPr>
          <w:b/>
          <w:bCs/>
        </w:rPr>
      </w:pPr>
    </w:p>
    <w:p w14:paraId="7C98CA1F" w14:textId="56C39252" w:rsidR="003648BC" w:rsidRPr="003648BC" w:rsidRDefault="003648BC" w:rsidP="003648BC">
      <w:r w:rsidRPr="003648BC">
        <w:rPr>
          <w:b/>
          <w:bCs/>
        </w:rPr>
        <w:t>För mer information:</w:t>
      </w:r>
      <w:r w:rsidRPr="003648BC">
        <w:rPr>
          <w:b/>
          <w:bCs/>
        </w:rPr>
        <w:br/>
      </w:r>
      <w:r w:rsidRPr="003648BC">
        <w:t>Mia Lundblad, VD</w:t>
      </w:r>
      <w:r w:rsidRPr="003648BC">
        <w:br/>
        <w:t>Arcede Pharma AB </w:t>
      </w:r>
      <w:r w:rsidRPr="003648BC">
        <w:br/>
        <w:t>mia.lundblad@arcedepharma.com</w:t>
      </w:r>
      <w:r w:rsidRPr="003648BC">
        <w:br/>
        <w:t>+46 723 12 27 44</w:t>
      </w:r>
    </w:p>
    <w:p w14:paraId="0C7FD28A" w14:textId="77777777" w:rsidR="00A9638F" w:rsidRDefault="00A9638F" w:rsidP="003648BC">
      <w:pPr>
        <w:rPr>
          <w:b/>
          <w:bCs/>
        </w:rPr>
      </w:pPr>
    </w:p>
    <w:p w14:paraId="49691650" w14:textId="77777777" w:rsidR="00A9638F" w:rsidRDefault="00A9638F" w:rsidP="003648BC">
      <w:pPr>
        <w:rPr>
          <w:b/>
          <w:bCs/>
        </w:rPr>
      </w:pPr>
    </w:p>
    <w:p w14:paraId="0C8EFB1B" w14:textId="1EBCBB45" w:rsidR="003648BC" w:rsidRPr="003648BC" w:rsidRDefault="003648BC" w:rsidP="003648BC">
      <w:r w:rsidRPr="003648BC">
        <w:rPr>
          <w:b/>
          <w:bCs/>
        </w:rPr>
        <w:lastRenderedPageBreak/>
        <w:t>Om Arcede Pharma:</w:t>
      </w:r>
      <w:r w:rsidRPr="003648BC">
        <w:rPr>
          <w:b/>
          <w:bCs/>
        </w:rPr>
        <w:br/>
      </w:r>
      <w:r w:rsidRPr="003648BC">
        <w:t>Arcede Pharmas huvudsakliga projekt har som mål att utveckla en ny typ av inhalationsbehandling mot främst kronisk obstruktiv lungsjukdom (KOL) men även svår astma, med syftet att förbättra patienternas livskvalitet samt öka deras livslängd. Framför allt KOL är en sjukdom som har en stor negativ inverkan på patienterna och orsakar enormt lidande. Den globala dödligheten till följd av dessa sjukdomar är hög och ökar dessutom kontinuerligt. För mer information om Arcede Pharma, besök </w:t>
      </w:r>
      <w:hyperlink r:id="rId9" w:history="1">
        <w:r w:rsidRPr="003648BC">
          <w:t>www.arcedepharma.com</w:t>
        </w:r>
      </w:hyperlink>
      <w:r w:rsidRPr="003648BC">
        <w:t>.</w:t>
      </w:r>
    </w:p>
    <w:p w14:paraId="1A95804D" w14:textId="53584696" w:rsidR="00D9579E" w:rsidRDefault="00D9579E" w:rsidP="003648BC"/>
    <w:sectPr w:rsidR="00D95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B30B7"/>
    <w:multiLevelType w:val="hybridMultilevel"/>
    <w:tmpl w:val="64DCCF7A"/>
    <w:lvl w:ilvl="0" w:tplc="E74C03AE">
      <w:start w:val="11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2007048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79E"/>
    <w:rsid w:val="00000C2A"/>
    <w:rsid w:val="00092770"/>
    <w:rsid w:val="00161179"/>
    <w:rsid w:val="001A1189"/>
    <w:rsid w:val="001F0B3E"/>
    <w:rsid w:val="00255C3B"/>
    <w:rsid w:val="002C6040"/>
    <w:rsid w:val="00315D58"/>
    <w:rsid w:val="00355F2E"/>
    <w:rsid w:val="003648BC"/>
    <w:rsid w:val="00390C10"/>
    <w:rsid w:val="00435DA9"/>
    <w:rsid w:val="004A21D0"/>
    <w:rsid w:val="004C6C78"/>
    <w:rsid w:val="0051658C"/>
    <w:rsid w:val="00647B61"/>
    <w:rsid w:val="008E5F79"/>
    <w:rsid w:val="008F01F0"/>
    <w:rsid w:val="00A22F78"/>
    <w:rsid w:val="00A233E3"/>
    <w:rsid w:val="00A65DAE"/>
    <w:rsid w:val="00A9638F"/>
    <w:rsid w:val="00AB5D0E"/>
    <w:rsid w:val="00AC3FE9"/>
    <w:rsid w:val="00AD25B9"/>
    <w:rsid w:val="00B525B9"/>
    <w:rsid w:val="00B66996"/>
    <w:rsid w:val="00B7688C"/>
    <w:rsid w:val="00CA32A3"/>
    <w:rsid w:val="00CB6589"/>
    <w:rsid w:val="00CD2FC4"/>
    <w:rsid w:val="00CF2264"/>
    <w:rsid w:val="00D2174A"/>
    <w:rsid w:val="00D9579E"/>
    <w:rsid w:val="00E617B5"/>
    <w:rsid w:val="00E636F4"/>
    <w:rsid w:val="00E87DB9"/>
    <w:rsid w:val="00FB36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8A7A"/>
  <w15:chartTrackingRefBased/>
  <w15:docId w15:val="{593B4125-5A9E-4A72-8399-3C408C19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79E"/>
    <w:rPr>
      <w:color w:val="0563C1" w:themeColor="hyperlink"/>
      <w:u w:val="single"/>
    </w:rPr>
  </w:style>
  <w:style w:type="character" w:styleId="UnresolvedMention">
    <w:name w:val="Unresolved Mention"/>
    <w:basedOn w:val="DefaultParagraphFont"/>
    <w:uiPriority w:val="99"/>
    <w:semiHidden/>
    <w:unhideWhenUsed/>
    <w:rsid w:val="00D9579E"/>
    <w:rPr>
      <w:color w:val="605E5C"/>
      <w:shd w:val="clear" w:color="auto" w:fill="E1DFDD"/>
    </w:rPr>
  </w:style>
  <w:style w:type="paragraph" w:styleId="NormalWeb">
    <w:name w:val="Normal (Web)"/>
    <w:basedOn w:val="Normal"/>
    <w:uiPriority w:val="99"/>
    <w:semiHidden/>
    <w:unhideWhenUsed/>
    <w:rsid w:val="003648B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3648BC"/>
    <w:rPr>
      <w:b/>
      <w:bCs/>
    </w:rPr>
  </w:style>
  <w:style w:type="paragraph" w:styleId="ListParagraph">
    <w:name w:val="List Paragraph"/>
    <w:basedOn w:val="Normal"/>
    <w:uiPriority w:val="34"/>
    <w:qFormat/>
    <w:rsid w:val="001A1189"/>
    <w:pPr>
      <w:spacing w:after="0" w:line="240" w:lineRule="auto"/>
      <w:ind w:left="720"/>
    </w:pPr>
    <w:rPr>
      <w:rFonts w:ascii="Calibr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911615">
      <w:bodyDiv w:val="1"/>
      <w:marLeft w:val="0"/>
      <w:marRight w:val="0"/>
      <w:marTop w:val="0"/>
      <w:marBottom w:val="0"/>
      <w:divBdr>
        <w:top w:val="none" w:sz="0" w:space="0" w:color="auto"/>
        <w:left w:val="none" w:sz="0" w:space="0" w:color="auto"/>
        <w:bottom w:val="none" w:sz="0" w:space="0" w:color="auto"/>
        <w:right w:val="none" w:sz="0" w:space="0" w:color="auto"/>
      </w:divBdr>
    </w:div>
    <w:div w:id="158329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edepharma.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rcedepharma.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17C7135BECD14FBE0D34B95D26EB78" ma:contentTypeVersion="18" ma:contentTypeDescription="Skapa ett nytt dokument." ma:contentTypeScope="" ma:versionID="3505dd6cec68fc89ce25e3e55ff25c47">
  <xsd:schema xmlns:xsd="http://www.w3.org/2001/XMLSchema" xmlns:xs="http://www.w3.org/2001/XMLSchema" xmlns:p="http://schemas.microsoft.com/office/2006/metadata/properties" xmlns:ns2="15b3cd5a-54bb-4bc8-bfd7-980612aebd9c" xmlns:ns3="2025be18-191b-426b-80a3-122bb58959f5" targetNamespace="http://schemas.microsoft.com/office/2006/metadata/properties" ma:root="true" ma:fieldsID="af5b5dc3212b3ec96717c9896915e3bc" ns2:_="" ns3:_="">
    <xsd:import namespace="15b3cd5a-54bb-4bc8-bfd7-980612aebd9c"/>
    <xsd:import namespace="2025be18-191b-426b-80a3-122bb58959f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3cd5a-54bb-4bc8-bfd7-980612aeb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1032ecf-77ac-474b-baf8-359c805878b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25be18-191b-426b-80a3-122bb58959f5"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d2a86384-3e60-4ae8-880d-539849f35769}" ma:internalName="TaxCatchAll" ma:showField="CatchAllData" ma:web="2025be18-191b-426b-80a3-122bb58959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b3cd5a-54bb-4bc8-bfd7-980612aebd9c">
      <Terms xmlns="http://schemas.microsoft.com/office/infopath/2007/PartnerControls"/>
    </lcf76f155ced4ddcb4097134ff3c332f>
    <TaxCatchAll xmlns="2025be18-191b-426b-80a3-122bb58959f5" xsi:nil="true"/>
  </documentManagement>
</p:properties>
</file>

<file path=customXml/itemProps1.xml><?xml version="1.0" encoding="utf-8"?>
<ds:datastoreItem xmlns:ds="http://schemas.openxmlformats.org/officeDocument/2006/customXml" ds:itemID="{CD9ADFC0-49BB-4150-9700-6EAF5E875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3cd5a-54bb-4bc8-bfd7-980612aebd9c"/>
    <ds:schemaRef ds:uri="2025be18-191b-426b-80a3-122bb5895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58A7F-3E0E-4A00-A65C-023FABBCF699}">
  <ds:schemaRefs>
    <ds:schemaRef ds:uri="http://schemas.microsoft.com/sharepoint/v3/contenttype/forms"/>
  </ds:schemaRefs>
</ds:datastoreItem>
</file>

<file path=customXml/itemProps3.xml><?xml version="1.0" encoding="utf-8"?>
<ds:datastoreItem xmlns:ds="http://schemas.openxmlformats.org/officeDocument/2006/customXml" ds:itemID="{85153D35-B73F-45BD-BB7D-046743BD4CF3}">
  <ds:schemaRefs>
    <ds:schemaRef ds:uri="http://schemas.microsoft.com/office/2006/metadata/properties"/>
    <ds:schemaRef ds:uri="http://schemas.microsoft.com/office/infopath/2007/PartnerControls"/>
    <ds:schemaRef ds:uri="15b3cd5a-54bb-4bc8-bfd7-980612aebd9c"/>
    <ds:schemaRef ds:uri="2025be18-191b-426b-80a3-122bb58959f5"/>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369</Words>
  <Characters>2109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Christer Nilsson</dc:creator>
  <cp:keywords/>
  <dc:description/>
  <cp:lastModifiedBy>Mia Lundblad</cp:lastModifiedBy>
  <cp:revision>3</cp:revision>
  <dcterms:created xsi:type="dcterms:W3CDTF">2024-01-16T06:40:00Z</dcterms:created>
  <dcterms:modified xsi:type="dcterms:W3CDTF">2024-01-16T06:45:00Z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0x0101009717C7135BECD14FBE0D34B95D26EB78</vt:lpwstr>
  </property>
  <property fmtid="{D5CDD505-2E9C-101B-9397-08002B2CF9AE}" pid="3" name="MediaServiceImageTags">
    <vt:lpwstr/>
  </property>
</Properties>
</file>